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铝合金建筑型材检验检测委托协议书</w:t>
      </w:r>
    </w:p>
    <w:p>
      <w:pPr>
        <w:rPr>
          <w:bCs/>
        </w:rPr>
      </w:pPr>
      <w:r>
        <w:rPr>
          <w:rStyle w:val="6"/>
          <w:rFonts w:hint="eastAsia"/>
          <w:b w:val="0"/>
        </w:rPr>
        <w:t xml:space="preserve">                                                                           </w:t>
      </w:r>
      <w:r>
        <w:rPr>
          <w:rFonts w:hint="eastAsia" w:ascii="宋体" w:hAnsi="宋体"/>
          <w:szCs w:val="21"/>
        </w:rPr>
        <w:t>□□□□-□□□□</w:t>
      </w:r>
    </w:p>
    <w:tbl>
      <w:tblPr>
        <w:tblStyle w:val="4"/>
        <w:tblW w:w="106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6"/>
        <w:gridCol w:w="1123"/>
        <w:gridCol w:w="1453"/>
        <w:gridCol w:w="426"/>
        <w:gridCol w:w="29"/>
        <w:gridCol w:w="926"/>
        <w:gridCol w:w="702"/>
        <w:gridCol w:w="357"/>
        <w:gridCol w:w="850"/>
        <w:gridCol w:w="225"/>
        <w:gridCol w:w="249"/>
        <w:gridCol w:w="452"/>
        <w:gridCol w:w="350"/>
        <w:gridCol w:w="81"/>
        <w:gridCol w:w="766"/>
        <w:gridCol w:w="570"/>
        <w:gridCol w:w="1470"/>
        <w:gridCol w:w="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529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43" w:type="dxa"/>
            <w:gridSpan w:val="7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887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>
            <w:pPr>
              <w:widowControl/>
              <w:spacing w:line="4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52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743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887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52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743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887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  <w:jc w:val="center"/>
        </w:trPr>
        <w:tc>
          <w:tcPr>
            <w:tcW w:w="152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见证单位</w:t>
            </w:r>
          </w:p>
        </w:tc>
        <w:tc>
          <w:tcPr>
            <w:tcW w:w="4743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887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52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监督单位</w:t>
            </w:r>
          </w:p>
        </w:tc>
        <w:tc>
          <w:tcPr>
            <w:tcW w:w="4743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887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  <w:jc w:val="center"/>
        </w:trPr>
        <w:tc>
          <w:tcPr>
            <w:tcW w:w="152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Calibri" w:hAnsi="Calibri"/>
                <w:position w:val="6"/>
                <w:szCs w:val="21"/>
              </w:rPr>
            </w:pPr>
            <w:r>
              <w:rPr>
                <w:rFonts w:hint="eastAsia" w:ascii="Calibri" w:hAnsi="Calibri"/>
                <w:position w:val="6"/>
                <w:szCs w:val="21"/>
              </w:rPr>
              <w:t>检测性质</w:t>
            </w:r>
          </w:p>
        </w:tc>
        <w:tc>
          <w:tcPr>
            <w:tcW w:w="8906" w:type="dxa"/>
            <w:gridSpan w:val="15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□常规见证检验  □监督见证检验  □随机监督抽检  □执法抽检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406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453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5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383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bookmarkStart w:id="0" w:name="_GoBack"/>
            <w:bookmarkEnd w:id="0"/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9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04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406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453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95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383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9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 期</w:t>
            </w:r>
          </w:p>
        </w:tc>
        <w:tc>
          <w:tcPr>
            <w:tcW w:w="204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453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381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38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现结   </w:t>
            </w:r>
            <w:r>
              <w:rPr>
                <w:rFonts w:hint="eastAsia" w:ascii="Calibri" w:hAnsi="Calibri"/>
                <w:szCs w:val="21"/>
              </w:rPr>
              <w:t>□</w:t>
            </w:r>
            <w:r>
              <w:rPr>
                <w:rFonts w:hint="eastAsia"/>
                <w:szCs w:val="21"/>
              </w:rPr>
              <w:t>按合同</w:t>
            </w:r>
          </w:p>
        </w:tc>
        <w:tc>
          <w:tcPr>
            <w:tcW w:w="16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20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35" w:type="dxa"/>
            <w:gridSpan w:val="17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35" w:type="dxa"/>
            <w:gridSpan w:val="17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exact"/>
          <w:jc w:val="center"/>
        </w:trPr>
        <w:tc>
          <w:tcPr>
            <w:tcW w:w="1529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样品用途</w:t>
            </w:r>
          </w:p>
        </w:tc>
        <w:tc>
          <w:tcPr>
            <w:tcW w:w="5217" w:type="dxa"/>
            <w:gridSpan w:val="9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rPr>
                <w:rFonts w:ascii="宋体" w:hAnsi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</w:rPr>
              <w:t>□</w:t>
            </w:r>
            <w:r>
              <w:rPr>
                <w:rFonts w:hint="eastAsia" w:ascii="宋体" w:hAnsi="宋体" w:cs="宋体"/>
                <w:b w:val="0"/>
                <w:bCs w:val="0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b w:val="0"/>
                <w:bCs w:val="0"/>
                <w:szCs w:val="21"/>
              </w:rPr>
              <w:t>窗用型材</w:t>
            </w:r>
            <w:r>
              <w:rPr>
                <w:rFonts w:hint="eastAsia" w:ascii="宋体" w:hAnsi="宋体"/>
                <w:b w:val="0"/>
                <w:bCs w:val="0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宋体" w:hAnsi="宋体" w:cs="宋体"/>
                <w:b w:val="0"/>
                <w:bCs w:val="0"/>
                <w:lang w:eastAsia="zh-CN"/>
              </w:rPr>
              <w:t>□</w:t>
            </w:r>
            <w:r>
              <w:rPr>
                <w:rFonts w:hint="eastAsia" w:ascii="宋体" w:hAnsi="宋体" w:cs="宋体"/>
                <w:b w:val="0"/>
                <w:bCs w:val="0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b w:val="0"/>
                <w:bCs w:val="0"/>
                <w:szCs w:val="21"/>
              </w:rPr>
              <w:t>门用型材</w:t>
            </w:r>
          </w:p>
          <w:p>
            <w:pPr>
              <w:spacing w:line="32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b w:val="0"/>
                <w:bCs w:val="0"/>
              </w:rPr>
              <w:t>□</w:t>
            </w:r>
            <w:r>
              <w:rPr>
                <w:rFonts w:hint="eastAsia" w:ascii="宋体" w:hAnsi="宋体" w:cs="宋体"/>
                <w:b w:val="0"/>
                <w:bCs w:val="0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b w:val="0"/>
                <w:bCs w:val="0"/>
                <w:szCs w:val="21"/>
              </w:rPr>
              <w:t>幕墙系列</w:t>
            </w:r>
            <w:r>
              <w:rPr>
                <w:rFonts w:hint="eastAsia" w:ascii="宋体" w:hAnsi="宋体"/>
                <w:b w:val="0"/>
                <w:bCs w:val="0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宋体" w:hAnsi="宋体" w:cs="宋体"/>
                <w:b w:val="0"/>
                <w:bCs w:val="0"/>
                <w:lang w:eastAsia="zh-CN"/>
              </w:rPr>
              <w:t>□</w:t>
            </w:r>
            <w:r>
              <w:rPr>
                <w:rFonts w:hint="eastAsia" w:ascii="宋体" w:hAnsi="宋体" w:cs="宋体"/>
                <w:b w:val="0"/>
                <w:bCs w:val="0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门、窗用型材</w:t>
            </w:r>
          </w:p>
        </w:tc>
        <w:tc>
          <w:tcPr>
            <w:tcW w:w="16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20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b w:val="0"/>
                <w:bCs w:val="0"/>
                <w:lang w:eastAsia="zh-CN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</w:t>
            </w:r>
            <w:r>
              <w:rPr>
                <w:rFonts w:hint="eastAsia" w:ascii="Calibri" w:hAnsi="Calibri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exact"/>
          <w:jc w:val="center"/>
        </w:trPr>
        <w:tc>
          <w:tcPr>
            <w:tcW w:w="1529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217" w:type="dxa"/>
            <w:gridSpan w:val="9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20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Calibri" w:hAnsi="Calibri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</w:t>
            </w:r>
            <w:r>
              <w:rPr>
                <w:rFonts w:hint="eastAsia" w:ascii="Calibri" w:hAnsi="Calibri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49" w:hRule="atLeast"/>
          <w:jc w:val="center"/>
        </w:trPr>
        <w:tc>
          <w:tcPr>
            <w:tcW w:w="152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>
            <w:pPr>
              <w:spacing w:line="240" w:lineRule="exact"/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906" w:type="dxa"/>
            <w:gridSpan w:val="15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pStyle w:val="9"/>
              <w:snapToGrid w:val="0"/>
              <w:spacing w:line="300" w:lineRule="atLeast"/>
              <w:ind w:firstLine="0" w:firstLineChars="0"/>
              <w:rPr>
                <w:rFonts w:ascii="宋体" w:hAns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  <w:sz w:val="20"/>
                <w:szCs w:val="20"/>
              </w:rPr>
              <w:t>铝合金建筑型材：</w:t>
            </w:r>
            <w:r>
              <w:rPr>
                <w:rFonts w:hint="eastAsia" w:ascii="宋体" w:hAnsi="宋体" w:cs="宋体"/>
                <w:b/>
                <w:bCs/>
              </w:rPr>
              <w:t>□韦氏硬度  □壁厚  □膜厚</w:t>
            </w:r>
            <w:r>
              <w:rPr>
                <w:rFonts w:hint="eastAsia" w:ascii="宋体" w:hAnsi="宋体" w:cs="宋体"/>
                <w:b/>
                <w:bCs/>
                <w:lang w:val="en-US" w:eastAsia="zh-CN"/>
              </w:rPr>
              <w:t xml:space="preserve">   </w:t>
            </w:r>
            <w:r>
              <w:rPr>
                <w:rFonts w:hint="eastAsia" w:ascii="宋体" w:hAnsi="宋体" w:cs="宋体"/>
                <w:b/>
                <w:bCs/>
              </w:rPr>
              <w:t xml:space="preserve"> </w:t>
            </w:r>
            <w:r>
              <w:rPr>
                <w:rFonts w:hint="eastAsia" w:ascii="宋体" w:hAnsi="宋体" w:cs="宋体"/>
                <w:b w:val="0"/>
                <w:bCs w:val="0"/>
              </w:rPr>
              <w:t>□</w:t>
            </w:r>
            <w:r>
              <w:rPr>
                <w:rFonts w:hint="eastAsia" w:ascii="宋体" w:hAnsi="宋体" w:cs="宋体"/>
                <w:szCs w:val="21"/>
              </w:rPr>
              <w:t>其他：</w:t>
            </w:r>
          </w:p>
          <w:p>
            <w:pPr>
              <w:pStyle w:val="9"/>
              <w:snapToGrid w:val="0"/>
              <w:spacing w:line="300" w:lineRule="atLeast"/>
              <w:ind w:firstLine="0" w:firstLineChars="0"/>
            </w:pPr>
            <w:r>
              <w:rPr>
                <w:rFonts w:hint="eastAsia" w:ascii="宋体" w:hAnsi="宋体" w:cs="宋体"/>
                <w:sz w:val="20"/>
                <w:szCs w:val="20"/>
              </w:rPr>
              <w:t>铝塑复合板：</w:t>
            </w:r>
            <w:r>
              <w:rPr>
                <w:rFonts w:hint="eastAsia" w:ascii="宋体" w:hAnsi="宋体" w:cs="宋体"/>
                <w:sz w:val="20"/>
                <w:szCs w:val="20"/>
                <w:lang w:eastAsia="zh-CN"/>
              </w:rPr>
              <w:t>□</w:t>
            </w:r>
            <w:r>
              <w:rPr>
                <w:rFonts w:hint="eastAsia" w:ascii="宋体" w:hAnsi="宋体" w:cs="宋体"/>
                <w:sz w:val="20"/>
                <w:szCs w:val="20"/>
              </w:rPr>
              <w:t>涂层厚度</w:t>
            </w:r>
            <w:r>
              <w:rPr>
                <w:rFonts w:hint="eastAsia" w:ascii="宋体" w:hAnsi="宋体" w:cs="宋体"/>
                <w:sz w:val="20"/>
                <w:szCs w:val="20"/>
                <w:lang w:eastAsia="zh-CN"/>
              </w:rPr>
              <w:t>□</w:t>
            </w:r>
            <w:r>
              <w:rPr>
                <w:rFonts w:hint="eastAsia" w:ascii="宋体" w:hAnsi="宋体" w:cs="宋体"/>
                <w:sz w:val="20"/>
                <w:szCs w:val="20"/>
              </w:rPr>
              <w:t>铅笔硬度</w:t>
            </w:r>
            <w:r>
              <w:rPr>
                <w:rFonts w:hint="eastAsia" w:ascii="宋体" w:hAnsi="宋体" w:cs="宋体"/>
                <w:sz w:val="20"/>
                <w:szCs w:val="20"/>
                <w:lang w:eastAsia="zh-CN"/>
              </w:rPr>
              <w:t>□</w:t>
            </w:r>
            <w:r>
              <w:rPr>
                <w:rFonts w:hint="eastAsia" w:ascii="宋体" w:hAnsi="宋体" w:cs="宋体"/>
                <w:sz w:val="20"/>
                <w:szCs w:val="20"/>
              </w:rPr>
              <w:t>抗拉强度□尺寸偏差□剥离强度</w:t>
            </w:r>
            <w:r>
              <w:rPr>
                <w:rFonts w:hint="eastAsia" w:ascii="宋体" w:hAnsi="宋体" w:cs="宋体"/>
                <w:sz w:val="20"/>
                <w:szCs w:val="20"/>
                <w:lang w:eastAsia="zh-CN"/>
              </w:rPr>
              <w:t>□</w:t>
            </w:r>
            <w:r>
              <w:rPr>
                <w:rFonts w:hint="eastAsia" w:ascii="宋体" w:hAnsi="宋体" w:cs="宋体"/>
                <w:sz w:val="20"/>
                <w:szCs w:val="20"/>
              </w:rPr>
              <w:t>外观质量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2" w:hRule="atLeast"/>
          <w:jc w:val="center"/>
        </w:trPr>
        <w:tc>
          <w:tcPr>
            <w:tcW w:w="152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06" w:type="dxa"/>
            <w:gridSpan w:val="15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napToGrid w:val="0"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《铝合金建筑型材第1部分：基材》 </w:t>
            </w:r>
            <w:r>
              <w:rPr>
                <w:kern w:val="0"/>
                <w:sz w:val="18"/>
                <w:szCs w:val="18"/>
              </w:rPr>
              <w:t>GB/T 5237.1-2017</w:t>
            </w:r>
          </w:p>
          <w:p>
            <w:pPr>
              <w:snapToGrid w:val="0"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《铝合金建筑型材第2部分：阳</w:t>
            </w:r>
            <w:r>
              <w:rPr>
                <w:rFonts w:hint="eastAsia"/>
                <w:kern w:val="0"/>
                <w:sz w:val="18"/>
                <w:szCs w:val="18"/>
              </w:rPr>
              <w:t xml:space="preserve">极氧化型材》 GB/T 5237.2-2017 </w:t>
            </w:r>
          </w:p>
          <w:p>
            <w:pPr>
              <w:snapToGrid w:val="0"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 xml:space="preserve">□《铝合金建筑型材第3部分：电泳涂漆型材》 GB/T 5237.3-2017                             </w:t>
            </w:r>
          </w:p>
          <w:p>
            <w:pPr>
              <w:snapToGrid w:val="0"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 xml:space="preserve">□《铝合金建筑型材 第4部分：喷粉型材》 GB/T 5237.4-2017                          </w:t>
            </w:r>
          </w:p>
          <w:p>
            <w:pPr>
              <w:snapToGrid w:val="0"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 xml:space="preserve">□《铝合金建筑型材 第5部分：喷漆型材》 GB/T 5237.5-2017                                   </w:t>
            </w:r>
          </w:p>
          <w:p>
            <w:pPr>
              <w:snapToGrid w:val="0"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□《铝合金建筑型材第6部分：隔热型材》 GB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 xml:space="preserve">/T </w:t>
            </w:r>
            <w:r>
              <w:rPr>
                <w:rFonts w:hint="eastAsia"/>
                <w:kern w:val="0"/>
                <w:sz w:val="18"/>
                <w:szCs w:val="18"/>
              </w:rPr>
              <w:t>5237.6-2017</w:t>
            </w:r>
          </w:p>
          <w:p>
            <w:pPr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□《铝幕墙板 第1部分：板基》 YS/T 429.1-2014</w:t>
            </w:r>
          </w:p>
          <w:p>
            <w:pPr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□《铝幕墙板 第2部分：有机聚合物喷涂铝单板》 YS/T 429.2-2012</w:t>
            </w:r>
          </w:p>
          <w:p>
            <w:pPr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 xml:space="preserve">□《建筑幕墙用铝塑复合板》 GB/T 17748-2016    □《普通装饰用铝塑复合板》 GB/T 22412-2016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cs="宋体"/>
                <w:sz w:val="18"/>
                <w:szCs w:val="18"/>
              </w:rPr>
              <w:t>□ 其他：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152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3536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143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</w:pPr>
            <w:r>
              <w:rPr>
                <w:rFonts w:hint="eastAsia"/>
              </w:rPr>
              <w:t>型材代号</w:t>
            </w:r>
          </w:p>
          <w:p>
            <w:pPr>
              <w:snapToGrid w:val="0"/>
              <w:spacing w:line="280" w:lineRule="atLeast"/>
              <w:jc w:val="center"/>
            </w:pPr>
            <w:r>
              <w:rPr>
                <w:rFonts w:hint="eastAsia"/>
              </w:rPr>
              <w:t>（厂家代码）</w:t>
            </w:r>
          </w:p>
        </w:tc>
        <w:tc>
          <w:tcPr>
            <w:tcW w:w="113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壁厚尺寸（mm）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ind w:right="-82" w:rightChars="-39"/>
              <w:jc w:val="center"/>
            </w:pPr>
            <w:r>
              <w:rPr>
                <w:rFonts w:hint="eastAsia" w:ascii="宋体" w:hAnsi="宋体"/>
                <w:spacing w:val="-20"/>
                <w:szCs w:val="21"/>
              </w:rPr>
              <w:t>批 量</w:t>
            </w:r>
          </w:p>
        </w:tc>
        <w:tc>
          <w:tcPr>
            <w:tcW w:w="204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152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rPr>
                <w:sz w:val="18"/>
                <w:szCs w:val="18"/>
              </w:rPr>
            </w:pPr>
          </w:p>
        </w:tc>
        <w:tc>
          <w:tcPr>
            <w:tcW w:w="3536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ind w:left="105" w:hanging="105" w:hangingChars="50"/>
            </w:pPr>
          </w:p>
        </w:tc>
        <w:tc>
          <w:tcPr>
            <w:tcW w:w="143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ind w:left="105" w:hanging="105" w:hangingChars="50"/>
            </w:pPr>
          </w:p>
        </w:tc>
        <w:tc>
          <w:tcPr>
            <w:tcW w:w="113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ind w:left="105" w:hanging="105" w:hangingChars="50"/>
            </w:pP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ind w:left="105" w:hanging="105" w:hangingChars="50"/>
            </w:pPr>
          </w:p>
        </w:tc>
        <w:tc>
          <w:tcPr>
            <w:tcW w:w="204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ind w:left="105" w:hanging="105" w:hangingChars="50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152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ind w:left="105" w:hanging="105" w:hangingChars="5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铝合金类别</w:t>
            </w:r>
          </w:p>
        </w:tc>
        <w:tc>
          <w:tcPr>
            <w:tcW w:w="190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ind w:left="105" w:hanging="105" w:hangingChars="50"/>
              <w:jc w:val="center"/>
              <w:rPr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膜厚级别</w:t>
            </w:r>
          </w:p>
        </w:tc>
        <w:tc>
          <w:tcPr>
            <w:tcW w:w="198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ind w:left="105" w:hanging="105" w:hangingChars="50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涂层种类</w:t>
            </w:r>
          </w:p>
        </w:tc>
        <w:tc>
          <w:tcPr>
            <w:tcW w:w="107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供应状态</w:t>
            </w:r>
          </w:p>
        </w:tc>
        <w:tc>
          <w:tcPr>
            <w:tcW w:w="113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ind w:left="105" w:hanging="105" w:hangingChars="50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合金牌号</w:t>
            </w:r>
          </w:p>
        </w:tc>
        <w:tc>
          <w:tcPr>
            <w:tcW w:w="133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ind w:left="105" w:hanging="105" w:hangingChars="50"/>
              <w:jc w:val="center"/>
              <w:rPr>
                <w:b/>
                <w:szCs w:val="21"/>
              </w:rPr>
            </w:pPr>
            <w:r>
              <w:rPr>
                <w:rFonts w:hint="eastAsia" w:ascii="宋体" w:hAnsi="宋体"/>
                <w:b/>
              </w:rPr>
              <w:t>精度等级</w:t>
            </w: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60" w:lineRule="exact"/>
              <w:jc w:val="center"/>
              <w:rPr>
                <w:b/>
                <w:szCs w:val="21"/>
              </w:rPr>
            </w:pPr>
            <w:r>
              <w:rPr>
                <w:rFonts w:hint="eastAsia" w:ascii="宋体" w:hAnsi="宋体"/>
                <w:b/>
              </w:rPr>
              <w:t>外接圆直径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  <w:jc w:val="center"/>
        </w:trPr>
        <w:tc>
          <w:tcPr>
            <w:tcW w:w="152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ind w:left="105" w:hanging="105" w:hangingChars="50"/>
              <w:jc w:val="center"/>
              <w:rPr>
                <w:b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□ 阳极氧化、着色型材</w:t>
            </w:r>
          </w:p>
        </w:tc>
        <w:tc>
          <w:tcPr>
            <w:tcW w:w="190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105" w:hanging="105" w:hangingChars="5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 AA10  □ AA15</w:t>
            </w:r>
          </w:p>
          <w:p>
            <w:pPr>
              <w:spacing w:line="240" w:lineRule="exact"/>
              <w:ind w:left="105" w:hanging="105" w:hangingChars="50"/>
              <w:rPr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 AA20  □ AA25</w:t>
            </w:r>
          </w:p>
        </w:tc>
        <w:tc>
          <w:tcPr>
            <w:tcW w:w="198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  <w:p>
            <w:pPr>
              <w:spacing w:line="260" w:lineRule="exact"/>
              <w:ind w:left="105" w:hanging="105" w:hangingChars="50"/>
              <w:rPr>
                <w:szCs w:val="21"/>
              </w:rPr>
            </w:pPr>
          </w:p>
        </w:tc>
        <w:tc>
          <w:tcPr>
            <w:tcW w:w="107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left="105" w:hanging="105" w:hangingChars="5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 T4</w:t>
            </w:r>
          </w:p>
          <w:p>
            <w:pPr>
              <w:spacing w:line="340" w:lineRule="exact"/>
              <w:ind w:left="105" w:hanging="105" w:hangingChars="5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□ T5 </w:t>
            </w:r>
          </w:p>
          <w:p>
            <w:pPr>
              <w:spacing w:line="340" w:lineRule="exact"/>
              <w:ind w:left="105" w:hanging="105" w:hangingChars="5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 T6</w:t>
            </w:r>
          </w:p>
          <w:p>
            <w:pPr>
              <w:spacing w:line="340" w:lineRule="exact"/>
              <w:ind w:left="105" w:hanging="105" w:hangingChars="5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（实心）</w:t>
            </w:r>
          </w:p>
          <w:p>
            <w:pPr>
              <w:spacing w:line="340" w:lineRule="exact"/>
              <w:ind w:firstLine="210" w:firstLineChars="1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 T6</w:t>
            </w:r>
          </w:p>
          <w:p>
            <w:pPr>
              <w:spacing w:line="340" w:lineRule="exact"/>
              <w:ind w:left="105" w:hanging="105" w:hangingChars="5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（空心）</w:t>
            </w:r>
          </w:p>
          <w:p>
            <w:pPr>
              <w:spacing w:line="340" w:lineRule="exact"/>
              <w:ind w:left="105" w:hanging="105" w:hangingChars="5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2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105" w:hanging="105" w:hangingChars="5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 6005</w:t>
            </w:r>
          </w:p>
          <w:p>
            <w:pPr>
              <w:spacing w:line="320" w:lineRule="exact"/>
              <w:ind w:left="105" w:hanging="105" w:hangingChars="5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 6060</w:t>
            </w:r>
          </w:p>
          <w:p>
            <w:pPr>
              <w:spacing w:line="320" w:lineRule="exact"/>
              <w:ind w:left="105" w:hanging="105" w:hangingChars="5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 6061</w:t>
            </w:r>
          </w:p>
          <w:p>
            <w:pPr>
              <w:spacing w:line="320" w:lineRule="exact"/>
              <w:ind w:left="105" w:hanging="105" w:hangingChars="5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□ 6063   </w:t>
            </w:r>
          </w:p>
          <w:p>
            <w:pPr>
              <w:spacing w:line="320" w:lineRule="exact"/>
              <w:ind w:left="105" w:hanging="105" w:hangingChars="5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 6063A</w:t>
            </w:r>
          </w:p>
          <w:p>
            <w:pPr>
              <w:spacing w:line="320" w:lineRule="exact"/>
              <w:ind w:left="105" w:hanging="105" w:hangingChars="5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□ 6463   </w:t>
            </w:r>
          </w:p>
          <w:p>
            <w:pPr>
              <w:spacing w:line="320" w:lineRule="exact"/>
              <w:ind w:left="105" w:hanging="105" w:hangingChars="5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 6463A</w:t>
            </w:r>
          </w:p>
        </w:tc>
        <w:tc>
          <w:tcPr>
            <w:tcW w:w="133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right="-103" w:rightChars="-49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 xml:space="preserve">□ 普通级 </w:t>
            </w:r>
          </w:p>
          <w:p>
            <w:pPr>
              <w:spacing w:line="360" w:lineRule="auto"/>
              <w:ind w:right="-103" w:rightChars="-49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 xml:space="preserve">□ 高精级 </w:t>
            </w:r>
          </w:p>
          <w:p>
            <w:pPr>
              <w:spacing w:line="360" w:lineRule="auto"/>
              <w:ind w:right="-103" w:rightChars="-49"/>
              <w:jc w:val="left"/>
            </w:pPr>
            <w:r>
              <w:rPr>
                <w:rFonts w:hint="eastAsia" w:ascii="宋体" w:hAnsi="宋体"/>
              </w:rPr>
              <w:t>□ 超高精级</w:t>
            </w:r>
          </w:p>
        </w:tc>
        <w:tc>
          <w:tcPr>
            <w:tcW w:w="147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widowControl/>
              <w:jc w:val="left"/>
              <w:rPr>
                <w:rFonts w:ascii="Arial" w:hAnsi="Arial" w:cs="Arial"/>
              </w:rPr>
            </w:pPr>
            <w:r>
              <w:rPr>
                <w:rFonts w:hint="eastAsia" w:ascii="宋体" w:hAnsi="宋体"/>
              </w:rPr>
              <w:t xml:space="preserve">□ </w:t>
            </w:r>
            <w:r>
              <w:rPr>
                <w:rFonts w:hint="eastAsia" w:ascii="Arial" w:hAnsi="Arial" w:cs="Arial"/>
              </w:rPr>
              <w:t xml:space="preserve">≤100 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ascii="Arial" w:hAnsi="Arial" w:cs="Arial"/>
              </w:rPr>
              <w:t>&gt;</w:t>
            </w:r>
            <w:r>
              <w:rPr>
                <w:rFonts w:hint="eastAsia" w:ascii="Arial" w:hAnsi="Arial" w:cs="Arial"/>
              </w:rPr>
              <w:t xml:space="preserve">100~250  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ascii="Arial" w:hAnsi="Arial" w:cs="Arial"/>
              </w:rPr>
              <w:t>&gt;</w:t>
            </w:r>
            <w:r>
              <w:rPr>
                <w:rFonts w:hint="eastAsia" w:ascii="Arial" w:hAnsi="Arial" w:cs="Arial"/>
              </w:rPr>
              <w:t>250~350</w:t>
            </w:r>
          </w:p>
          <w:p>
            <w:pPr>
              <w:widowControl/>
              <w:jc w:val="left"/>
            </w:pPr>
            <w:r>
              <w:rPr>
                <w:rFonts w:hint="eastAsia"/>
              </w:rPr>
              <w:t>（mm）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jc w:val="center"/>
        </w:trPr>
        <w:tc>
          <w:tcPr>
            <w:tcW w:w="1529" w:type="dxa"/>
            <w:gridSpan w:val="2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□ 电泳涂漆</w:t>
            </w:r>
          </w:p>
          <w:p>
            <w:pPr>
              <w:jc w:val="left"/>
              <w:rPr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 xml:space="preserve">     型材</w:t>
            </w:r>
          </w:p>
        </w:tc>
        <w:tc>
          <w:tcPr>
            <w:tcW w:w="1908" w:type="dxa"/>
            <w:gridSpan w:val="3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 A  □ B  □ S</w:t>
            </w:r>
          </w:p>
        </w:tc>
        <w:tc>
          <w:tcPr>
            <w:tcW w:w="1985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105" w:hanging="105" w:hangingChars="5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□ 阳极氧化膜   </w:t>
            </w:r>
          </w:p>
          <w:p>
            <w:pPr>
              <w:spacing w:line="300" w:lineRule="exact"/>
              <w:ind w:left="105" w:hanging="105" w:hangingChars="50"/>
              <w:rPr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 漆膜 □复合膜</w:t>
            </w:r>
          </w:p>
        </w:tc>
        <w:tc>
          <w:tcPr>
            <w:tcW w:w="107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ind w:left="105" w:hanging="105" w:hangingChars="50"/>
              <w:rPr>
                <w:szCs w:val="21"/>
              </w:rPr>
            </w:pPr>
          </w:p>
        </w:tc>
        <w:tc>
          <w:tcPr>
            <w:tcW w:w="1132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ind w:left="105" w:hanging="105" w:hangingChars="50"/>
              <w:rPr>
                <w:szCs w:val="21"/>
              </w:rPr>
            </w:pPr>
          </w:p>
        </w:tc>
        <w:tc>
          <w:tcPr>
            <w:tcW w:w="133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ind w:left="105" w:hanging="105" w:hangingChars="50"/>
              <w:rPr>
                <w:szCs w:val="21"/>
              </w:rPr>
            </w:pPr>
          </w:p>
        </w:tc>
        <w:tc>
          <w:tcPr>
            <w:tcW w:w="1470" w:type="dxa"/>
            <w:vMerge w:val="continue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60" w:lineRule="exact"/>
              <w:ind w:left="105" w:hanging="105" w:hangingChars="50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1529" w:type="dxa"/>
            <w:gridSpan w:val="2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ind w:left="105" w:hanging="105" w:hangingChars="50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□ 粉末喷涂</w:t>
            </w:r>
          </w:p>
          <w:p>
            <w:pPr>
              <w:spacing w:line="260" w:lineRule="exact"/>
              <w:ind w:left="105" w:hanging="105" w:hangingChars="50"/>
              <w:rPr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 xml:space="preserve">     型材</w:t>
            </w:r>
          </w:p>
        </w:tc>
        <w:tc>
          <w:tcPr>
            <w:tcW w:w="1908" w:type="dxa"/>
            <w:gridSpan w:val="3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ind w:left="105" w:hanging="105" w:hangingChars="50"/>
              <w:rPr>
                <w:rFonts w:ascii="宋体" w:hAnsi="宋体" w:cs="宋体"/>
                <w:szCs w:val="21"/>
              </w:rPr>
            </w:pPr>
          </w:p>
          <w:p>
            <w:pPr>
              <w:spacing w:line="260" w:lineRule="exact"/>
              <w:ind w:left="105" w:hanging="105" w:hangingChars="50"/>
              <w:rPr>
                <w:rFonts w:ascii="宋体" w:hAnsi="宋体" w:cs="宋体"/>
                <w:szCs w:val="21"/>
              </w:rPr>
            </w:pPr>
          </w:p>
        </w:tc>
        <w:tc>
          <w:tcPr>
            <w:tcW w:w="1985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left="105" w:hanging="105" w:hangingChars="50"/>
              <w:rPr>
                <w:rFonts w:ascii="宋体" w:hAnsi="宋体" w:cs="宋体"/>
                <w:szCs w:val="21"/>
              </w:rPr>
            </w:pPr>
          </w:p>
          <w:p>
            <w:pPr>
              <w:spacing w:line="260" w:lineRule="exact"/>
              <w:ind w:left="105" w:hanging="105" w:hangingChars="50"/>
              <w:rPr>
                <w:rFonts w:ascii="宋体" w:hAnsi="宋体" w:cs="宋体"/>
                <w:szCs w:val="21"/>
              </w:rPr>
            </w:pPr>
          </w:p>
        </w:tc>
        <w:tc>
          <w:tcPr>
            <w:tcW w:w="107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ind w:left="105" w:hanging="105" w:hangingChars="50"/>
              <w:rPr>
                <w:b/>
                <w:szCs w:val="21"/>
              </w:rPr>
            </w:pPr>
          </w:p>
        </w:tc>
        <w:tc>
          <w:tcPr>
            <w:tcW w:w="1132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ind w:left="105" w:hanging="105" w:hangingChars="50"/>
              <w:rPr>
                <w:rFonts w:ascii="宋体" w:hAnsi="宋体"/>
                <w:szCs w:val="21"/>
              </w:rPr>
            </w:pPr>
          </w:p>
        </w:tc>
        <w:tc>
          <w:tcPr>
            <w:tcW w:w="133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ind w:left="105" w:hanging="105" w:hangingChars="50"/>
              <w:rPr>
                <w:rFonts w:ascii="宋体" w:hAnsi="宋体"/>
                <w:szCs w:val="21"/>
              </w:rPr>
            </w:pPr>
          </w:p>
        </w:tc>
        <w:tc>
          <w:tcPr>
            <w:tcW w:w="1470" w:type="dxa"/>
            <w:vMerge w:val="continue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60" w:lineRule="exact"/>
              <w:ind w:left="105" w:hanging="105" w:hangingChars="50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529" w:type="dxa"/>
            <w:gridSpan w:val="2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ind w:left="105" w:hanging="105" w:hangingChars="50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□ 氟碳漆喷涂</w:t>
            </w:r>
          </w:p>
          <w:p>
            <w:pPr>
              <w:spacing w:line="260" w:lineRule="exact"/>
              <w:ind w:left="105" w:hanging="105" w:hangingChars="50"/>
              <w:rPr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 xml:space="preserve">      型材</w:t>
            </w:r>
          </w:p>
        </w:tc>
        <w:tc>
          <w:tcPr>
            <w:tcW w:w="1908" w:type="dxa"/>
            <w:gridSpan w:val="3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ind w:left="105" w:hanging="105" w:hangingChars="50"/>
              <w:rPr>
                <w:rFonts w:ascii="宋体" w:hAnsi="宋体" w:cs="宋体"/>
                <w:szCs w:val="21"/>
              </w:rPr>
            </w:pPr>
          </w:p>
          <w:p>
            <w:pPr>
              <w:spacing w:line="260" w:lineRule="exact"/>
              <w:ind w:left="105" w:hanging="105" w:hangingChars="50"/>
              <w:rPr>
                <w:rFonts w:ascii="宋体" w:hAnsi="宋体" w:cs="宋体"/>
                <w:szCs w:val="21"/>
              </w:rPr>
            </w:pPr>
          </w:p>
        </w:tc>
        <w:tc>
          <w:tcPr>
            <w:tcW w:w="1985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ind w:left="105" w:hanging="105" w:hangingChars="50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二涂  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三涂 </w:t>
            </w:r>
          </w:p>
          <w:p>
            <w:pPr>
              <w:spacing w:line="260" w:lineRule="exact"/>
              <w:ind w:left="105" w:hanging="105" w:hangingChars="50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四涂</w:t>
            </w:r>
          </w:p>
        </w:tc>
        <w:tc>
          <w:tcPr>
            <w:tcW w:w="107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ind w:left="105" w:hanging="105" w:hangingChars="50"/>
              <w:rPr>
                <w:b/>
                <w:szCs w:val="21"/>
              </w:rPr>
            </w:pPr>
          </w:p>
        </w:tc>
        <w:tc>
          <w:tcPr>
            <w:tcW w:w="1132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right="-103" w:rightChars="-49"/>
              <w:jc w:val="left"/>
            </w:pPr>
          </w:p>
        </w:tc>
        <w:tc>
          <w:tcPr>
            <w:tcW w:w="133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right="-103" w:rightChars="-49"/>
              <w:jc w:val="left"/>
            </w:pPr>
          </w:p>
        </w:tc>
        <w:tc>
          <w:tcPr>
            <w:tcW w:w="1470" w:type="dxa"/>
            <w:vMerge w:val="continue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auto"/>
              <w:ind w:right="-103" w:rightChars="-49"/>
              <w:jc w:val="left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8" w:hRule="atLeast"/>
          <w:jc w:val="center"/>
        </w:trPr>
        <w:tc>
          <w:tcPr>
            <w:tcW w:w="1529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906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4" w:hRule="atLeast"/>
          <w:jc w:val="center"/>
        </w:trPr>
        <w:tc>
          <w:tcPr>
            <w:tcW w:w="1529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说  明</w:t>
            </w:r>
          </w:p>
        </w:tc>
        <w:tc>
          <w:tcPr>
            <w:tcW w:w="8906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sz w:val="20"/>
                <w:szCs w:val="20"/>
              </w:rPr>
              <w:t>60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bottom w:val="nil"/>
              <w:right w:val="nil"/>
            </w:tcBorders>
            <w:vAlign w:val="center"/>
          </w:tcPr>
          <w:p>
            <w:pPr>
              <w:widowControl/>
              <w:rPr>
                <w:b/>
                <w:sz w:val="20"/>
                <w:szCs w:val="20"/>
              </w:rPr>
            </w:pPr>
          </w:p>
        </w:tc>
      </w:tr>
    </w:tbl>
    <w:p/>
    <w:sectPr>
      <w:headerReference r:id="rId3" w:type="default"/>
      <w:pgSz w:w="11906" w:h="16838"/>
      <w:pgMar w:top="567" w:right="964" w:bottom="56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left"/>
      <w:rPr>
        <w:rFonts w:hint="default" w:ascii="宋体" w:hAnsi="宋体" w:eastAsia="宋体"/>
        <w:b/>
        <w:sz w:val="18"/>
        <w:szCs w:val="18"/>
        <w:lang w:val="en-US" w:eastAsia="zh-CN"/>
      </w:rPr>
    </w:pPr>
    <w:r>
      <w:rPr>
        <w:rStyle w:val="6"/>
        <w:rFonts w:hint="eastAsia"/>
        <w:b w:val="0"/>
        <w:sz w:val="18"/>
        <w:szCs w:val="18"/>
      </w:rPr>
      <w:t>表格编号：WJ-JL- CX12-01-2019-2022.</w:t>
    </w:r>
    <w:r>
      <w:rPr>
        <w:rStyle w:val="6"/>
        <w:rFonts w:hint="eastAsia"/>
        <w:b w:val="0"/>
        <w:sz w:val="18"/>
        <w:szCs w:val="18"/>
        <w:lang w:val="en-US" w:eastAsia="zh-CN"/>
      </w:rPr>
      <w:t>11.04</w:t>
    </w: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VlYmUxZTJhYzEzYzg3NDliYjk2ZDk1NTMwMmQ4N2MifQ=="/>
  </w:docVars>
  <w:rsids>
    <w:rsidRoot w:val="00E06364"/>
    <w:rsid w:val="000964E8"/>
    <w:rsid w:val="000D08CA"/>
    <w:rsid w:val="000E0D05"/>
    <w:rsid w:val="00130A0E"/>
    <w:rsid w:val="00135F92"/>
    <w:rsid w:val="0014703A"/>
    <w:rsid w:val="001A0878"/>
    <w:rsid w:val="001A5CE7"/>
    <w:rsid w:val="001D29DA"/>
    <w:rsid w:val="0021177A"/>
    <w:rsid w:val="002A7183"/>
    <w:rsid w:val="002E454E"/>
    <w:rsid w:val="00311FA9"/>
    <w:rsid w:val="00356F96"/>
    <w:rsid w:val="003A135B"/>
    <w:rsid w:val="003C3DF7"/>
    <w:rsid w:val="00411688"/>
    <w:rsid w:val="005011E4"/>
    <w:rsid w:val="005D4EC2"/>
    <w:rsid w:val="0062762E"/>
    <w:rsid w:val="00646F4C"/>
    <w:rsid w:val="00653C20"/>
    <w:rsid w:val="006F7CF0"/>
    <w:rsid w:val="00705C19"/>
    <w:rsid w:val="00782786"/>
    <w:rsid w:val="007C11A0"/>
    <w:rsid w:val="00821204"/>
    <w:rsid w:val="00823111"/>
    <w:rsid w:val="008235BB"/>
    <w:rsid w:val="00872112"/>
    <w:rsid w:val="009224A3"/>
    <w:rsid w:val="00965180"/>
    <w:rsid w:val="009A5EBA"/>
    <w:rsid w:val="009C3E13"/>
    <w:rsid w:val="009D3804"/>
    <w:rsid w:val="009E7002"/>
    <w:rsid w:val="00AA27F4"/>
    <w:rsid w:val="00B10282"/>
    <w:rsid w:val="00B62DB1"/>
    <w:rsid w:val="00B83776"/>
    <w:rsid w:val="00BE14AF"/>
    <w:rsid w:val="00C448A6"/>
    <w:rsid w:val="00CA407E"/>
    <w:rsid w:val="00CB5589"/>
    <w:rsid w:val="00D3173A"/>
    <w:rsid w:val="00E06364"/>
    <w:rsid w:val="00E41340"/>
    <w:rsid w:val="00E6276A"/>
    <w:rsid w:val="00EC1B59"/>
    <w:rsid w:val="00EE416F"/>
    <w:rsid w:val="00F2079D"/>
    <w:rsid w:val="00F4456F"/>
    <w:rsid w:val="00F92D91"/>
    <w:rsid w:val="00F930CC"/>
    <w:rsid w:val="00FA22D4"/>
    <w:rsid w:val="00FC1C66"/>
    <w:rsid w:val="00FD4DA3"/>
    <w:rsid w:val="04E1764C"/>
    <w:rsid w:val="08DB07D3"/>
    <w:rsid w:val="0B141616"/>
    <w:rsid w:val="0E04625B"/>
    <w:rsid w:val="15EE220F"/>
    <w:rsid w:val="43E07D8F"/>
    <w:rsid w:val="47C9492A"/>
    <w:rsid w:val="4D4A4237"/>
    <w:rsid w:val="562B5294"/>
    <w:rsid w:val="5C031CFB"/>
    <w:rsid w:val="5EEA272C"/>
    <w:rsid w:val="616A50E5"/>
    <w:rsid w:val="745B0DC5"/>
    <w:rsid w:val="7E2847B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C5A0F1-BE32-4D34-B588-349905A2C76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838</Words>
  <Characters>1170</Characters>
  <Lines>12</Lines>
  <Paragraphs>3</Paragraphs>
  <TotalTime>2</TotalTime>
  <ScaleCrop>false</ScaleCrop>
  <LinksUpToDate>false</LinksUpToDate>
  <CharactersWithSpaces>1515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2017-12-06T02:05:00Z</dcterms:created>
  <dc:creator>qqq</dc:creator>
  <cp:lastModifiedBy>Admin</cp:lastModifiedBy>
  <dcterms:modified xsi:type="dcterms:W3CDTF">2022-11-04T04:22:46Z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AC2E5AED1099453FA64F0B2899F8C656</vt:lpwstr>
  </property>
</Properties>
</file>